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Default="00DA5258" w:rsidP="00DA5258">
      <w:pPr>
        <w:pStyle w:val="NormalnyWeb"/>
      </w:pPr>
      <w:r>
        <w:t>REGULAMIN SZKOLNEGO KONKURSU PLASTYCZNEGO pt.” KOCHAM POLSKĘ ZA…”</w:t>
      </w:r>
    </w:p>
    <w:p w:rsidR="00DA5258" w:rsidRDefault="00DA5258" w:rsidP="00DA5258">
      <w:pPr>
        <w:pStyle w:val="NormalnyWeb"/>
      </w:pPr>
      <w:r>
        <w:t>I. Organizator konkursu:</w:t>
      </w:r>
    </w:p>
    <w:p w:rsidR="00DA5258" w:rsidRDefault="00DA5258" w:rsidP="00DA5258">
      <w:pPr>
        <w:pStyle w:val="NormalnyWeb"/>
      </w:pPr>
      <w:r>
        <w:t>Dyrektor Szkoły Podstawowej im. Królowej Jadwigi w Tapinie</w:t>
      </w:r>
      <w:r>
        <w:br/>
      </w:r>
      <w:r>
        <w:rPr>
          <w:rStyle w:val="textexposedshow"/>
        </w:rPr>
        <w:t>II. Tematyka prac konkursowych:</w:t>
      </w:r>
    </w:p>
    <w:p w:rsidR="00DA5258" w:rsidRDefault="00DA5258" w:rsidP="00DA5258">
      <w:pPr>
        <w:pStyle w:val="NormalnyWeb"/>
      </w:pPr>
      <w:r>
        <w:t>Uczestnicy wykonują pracę plastyczną, której tematyka może być związana z polskimi tradycjami, historią, pięknem krajobrazu, życiem codziennym lub z innymi „motywami polskimi”.</w:t>
      </w:r>
    </w:p>
    <w:p w:rsidR="00DA5258" w:rsidRDefault="00DA5258" w:rsidP="00DA5258">
      <w:pPr>
        <w:pStyle w:val="NormalnyWeb"/>
      </w:pPr>
      <w:r>
        <w:t>III. Cele:</w:t>
      </w:r>
    </w:p>
    <w:p w:rsidR="00DA5258" w:rsidRDefault="00DA5258" w:rsidP="00DA5258">
      <w:pPr>
        <w:pStyle w:val="NormalnyWeb"/>
      </w:pPr>
      <w:r>
        <w:t>1. Propagowanie postaw patriotycznych wśród dzieci i młodzieży</w:t>
      </w:r>
      <w:r>
        <w:br/>
        <w:t>2. Rozwijanie twórczej inwencji i plastycznej ekspresji.</w:t>
      </w:r>
      <w:r>
        <w:br/>
        <w:t>3. Prezentacja możliwości twórczych uczestników konkursu.</w:t>
      </w:r>
    </w:p>
    <w:p w:rsidR="00DA5258" w:rsidRDefault="00DA5258" w:rsidP="00DA5258">
      <w:pPr>
        <w:pStyle w:val="NormalnyWeb"/>
      </w:pPr>
      <w:r>
        <w:t>IV. Warunki uczestnictwa:</w:t>
      </w:r>
    </w:p>
    <w:p w:rsidR="00DA5258" w:rsidRDefault="00DA5258" w:rsidP="00DA5258">
      <w:pPr>
        <w:pStyle w:val="NormalnyWeb"/>
      </w:pPr>
      <w:r>
        <w:t>1. Uczestnicy: dzieci z kl. „0” oraz uczniowie kl. I-VII</w:t>
      </w:r>
      <w:r>
        <w:br/>
        <w:t>2. Każdy uczestnik może dostarczyć na konkurs jedną pracę malarską lub rysunkową. Praca powinna być oryginalnym projektem autora, powinna być wykonana samodzielnie i indywidualnie (prace zbiorowe są wykluczone).</w:t>
      </w:r>
      <w:r>
        <w:br/>
        <w:t>3. Technika wykonania pracy plastycznej: dowolna płaska.</w:t>
      </w:r>
      <w:r>
        <w:br/>
        <w:t>4. Formaty prac malarskich i rysunkowych: A-3 lub A-4.</w:t>
      </w:r>
      <w:r>
        <w:br/>
        <w:t xml:space="preserve">5. Termin dostarczenia prac: 08.06.2018 r. </w:t>
      </w:r>
      <w:r>
        <w:br/>
        <w:t>Rozstrzygnięcie konkursu odbędzie się 11 czerwca 2018 roku.</w:t>
      </w:r>
      <w:r>
        <w:br/>
        <w:t>6. Nagrody: Komisja konkursowa przyzna 1,2 i 3 miejsce w następujących kategoriach:</w:t>
      </w:r>
      <w:r>
        <w:br/>
        <w:t>Kategoria I- kl. 0-I</w:t>
      </w:r>
      <w:r>
        <w:br/>
        <w:t>Kategoria II- kl. II-III</w:t>
      </w:r>
      <w:r>
        <w:br/>
        <w:t>Kategoria III- kl. IV-VII</w:t>
      </w:r>
      <w:r>
        <w:br/>
        <w:t>Komisja zastrzega sobie możliwość innego podziału nagród.</w:t>
      </w:r>
    </w:p>
    <w:p w:rsidR="00D36927" w:rsidRDefault="00D36927"/>
    <w:sectPr w:rsidR="00D36927" w:rsidSect="00D3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258"/>
    <w:rsid w:val="00D36927"/>
    <w:rsid w:val="00DA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A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>Nazwa twojej firmy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2018-05-18T10:27:00Z</dcterms:created>
  <dcterms:modified xsi:type="dcterms:W3CDTF">2018-05-18T10:27:00Z</dcterms:modified>
</cp:coreProperties>
</file>